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EC70B9" wp14:paraId="05B7A42B" wp14:textId="1BAB4F87">
      <w:pPr>
        <w:pStyle w:val="Heading1"/>
        <w:spacing w:before="0" w:beforeAutospacing="off" w:after="0" w:afterAutospacing="off"/>
        <w:jc w:val="center"/>
      </w:pPr>
      <w:r w:rsidRPr="4CEC70B9" w:rsidR="37CAD87B">
        <w:rPr>
          <w:rFonts w:ascii="Calibri" w:hAnsi="Calibri" w:eastAsia="Calibri" w:cs="Calibri"/>
          <w:b w:val="0"/>
          <w:bCs w:val="0"/>
          <w:caps w:val="0"/>
          <w:smallCaps w:val="0"/>
          <w:strike w:val="0"/>
          <w:dstrike w:val="0"/>
          <w:noProof w:val="0"/>
          <w:color w:val="2C2C2C"/>
          <w:sz w:val="22"/>
          <w:szCs w:val="22"/>
          <w:u w:val="none"/>
          <w:lang w:val="tr-TR"/>
        </w:rPr>
        <w:t>6698 SAYILI KİŞİSEL VERİLERİN KORUNMASI KANUNU ( KVKK )</w:t>
      </w:r>
    </w:p>
    <w:p xmlns:wp14="http://schemas.microsoft.com/office/word/2010/wordml" w:rsidP="4CEC70B9" wp14:paraId="22AB0DB0" wp14:textId="582E1B95">
      <w:pPr>
        <w:pStyle w:val="Heading1"/>
        <w:spacing w:before="0" w:beforeAutospacing="off" w:after="0" w:afterAutospacing="off"/>
        <w:jc w:val="center"/>
      </w:pPr>
      <w:r w:rsidRPr="4CEC70B9" w:rsidR="37CAD87B">
        <w:rPr>
          <w:rFonts w:ascii="Calibri" w:hAnsi="Calibri" w:eastAsia="Calibri" w:cs="Calibri"/>
          <w:b w:val="0"/>
          <w:bCs w:val="0"/>
          <w:caps w:val="0"/>
          <w:smallCaps w:val="0"/>
          <w:strike w:val="0"/>
          <w:dstrike w:val="0"/>
          <w:noProof w:val="0"/>
          <w:color w:val="2C2C2C"/>
          <w:sz w:val="22"/>
          <w:szCs w:val="22"/>
          <w:u w:val="none"/>
          <w:lang w:val="tr-TR"/>
        </w:rPr>
        <w:t>BİLGİLENDİRME VE AYDINLATMA METNİ</w:t>
      </w:r>
    </w:p>
    <w:p xmlns:wp14="http://schemas.microsoft.com/office/word/2010/wordml" w:rsidP="4CEC70B9" wp14:paraId="0F3C5182" wp14:textId="25A4FBF6">
      <w:pPr>
        <w:pStyle w:val="Heading1"/>
        <w:spacing w:before="0" w:beforeAutospacing="off" w:after="0" w:afterAutospacing="off"/>
        <w:jc w:val="left"/>
      </w:pPr>
      <w:r w:rsidRPr="4CEC70B9" w:rsidR="37CAD87B">
        <w:rPr>
          <w:rFonts w:ascii="Calibri" w:hAnsi="Calibri" w:eastAsia="Calibri" w:cs="Calibri"/>
          <w:b w:val="0"/>
          <w:bCs w:val="0"/>
          <w:caps w:val="0"/>
          <w:smallCaps w:val="0"/>
          <w:strike w:val="0"/>
          <w:dstrike w:val="0"/>
          <w:noProof w:val="0"/>
          <w:color w:val="2C2C2C"/>
          <w:sz w:val="22"/>
          <w:szCs w:val="22"/>
          <w:u w:val="none"/>
          <w:lang w:val="tr-TR"/>
        </w:rPr>
        <w:t xml:space="preserve"> </w:t>
      </w:r>
    </w:p>
    <w:p xmlns:wp14="http://schemas.microsoft.com/office/word/2010/wordml" w:rsidP="4CEC70B9" wp14:paraId="574665E2" wp14:textId="6A972DB0">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 xml:space="preserve">Veri Sorumlusu: </w:t>
      </w: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ÇİNE BELEDİYESİ BAŞKANLIĞI</w:t>
      </w:r>
    </w:p>
    <w:p xmlns:wp14="http://schemas.microsoft.com/office/word/2010/wordml" w:rsidP="4CEC70B9" wp14:paraId="3B6141EE" wp14:textId="4395610D">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 xml:space="preserve">ADRES: </w:t>
      </w: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HAMİTABAT MAHALLESİ 192 SOKAK NO: 2/ ÇİNE AYDIN</w:t>
      </w:r>
    </w:p>
    <w:p xmlns:wp14="http://schemas.microsoft.com/office/word/2010/wordml" w:rsidP="4CEC70B9" wp14:paraId="1C509384" wp14:textId="7578A361">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 xml:space="preserve"> </w:t>
      </w:r>
    </w:p>
    <w:p xmlns:wp14="http://schemas.microsoft.com/office/word/2010/wordml" w:rsidP="4CEC70B9" wp14:paraId="2B8FF474" wp14:textId="7F842F74">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VERGİ NO: ÇİNE VD- 2570199094</w:t>
      </w:r>
    </w:p>
    <w:p xmlns:wp14="http://schemas.microsoft.com/office/word/2010/wordml" w:rsidP="4CEC70B9" wp14:paraId="747C21DA" wp14:textId="749ACE91">
      <w:pPr>
        <w:spacing w:before="0" w:beforeAutospacing="off" w:after="0" w:afterAutospacing="off"/>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 ÇİNE BELEDİYESİ BAŞKANLIĞI’’</w:t>
      </w:r>
    </w:p>
    <w:p xmlns:wp14="http://schemas.microsoft.com/office/word/2010/wordml" w:rsidP="4CEC70B9" wp14:paraId="7514CEBE" wp14:textId="07658E2B">
      <w:pPr>
        <w:spacing w:before="0" w:beforeAutospacing="off" w:after="0" w:afterAutospacing="off"/>
      </w:pPr>
      <w:r w:rsidRPr="4CEC70B9" w:rsidR="37CAD87B">
        <w:rPr>
          <w:rFonts w:ascii="Calibri" w:hAnsi="Calibri" w:eastAsia="Calibri" w:cs="Calibri"/>
          <w:caps w:val="0"/>
          <w:smallCaps w:val="0"/>
          <w:strike w:val="0"/>
          <w:dstrike w:val="0"/>
          <w:noProof w:val="0"/>
          <w:color w:val="050000"/>
          <w:sz w:val="22"/>
          <w:szCs w:val="22"/>
          <w:u w:val="none"/>
          <w:lang w:val="tr-TR"/>
        </w:rPr>
        <w:t xml:space="preserve">Bundan sonra </w:t>
      </w:r>
      <w:r w:rsidRPr="4CEC70B9" w:rsidR="37CAD87B">
        <w:rPr>
          <w:rFonts w:ascii="Calibri" w:hAnsi="Calibri" w:eastAsia="Calibri" w:cs="Calibri"/>
          <w:b w:val="1"/>
          <w:bCs w:val="1"/>
          <w:caps w:val="0"/>
          <w:smallCaps w:val="0"/>
          <w:strike w:val="0"/>
          <w:dstrike w:val="0"/>
          <w:noProof w:val="0"/>
          <w:sz w:val="22"/>
          <w:szCs w:val="22"/>
          <w:u w:val="none"/>
          <w:lang w:val="tr-TR"/>
        </w:rPr>
        <w:t>‘’BELEDİYE“</w:t>
      </w:r>
      <w:r w:rsidRPr="4CEC70B9" w:rsidR="37CAD87B">
        <w:rPr>
          <w:rFonts w:ascii="Calibri" w:hAnsi="Calibri" w:eastAsia="Calibri" w:cs="Calibri"/>
          <w:caps w:val="0"/>
          <w:smallCaps w:val="0"/>
          <w:strike w:val="0"/>
          <w:dstrike w:val="0"/>
          <w:noProof w:val="0"/>
          <w:sz w:val="22"/>
          <w:szCs w:val="22"/>
          <w:u w:val="none"/>
          <w:lang w:val="tr-TR"/>
        </w:rPr>
        <w:t xml:space="preserve"> olarak anılacaktır; kişisel verilerinizin işlenmesine, korunmasına azami özen gösteriyoruz. Kişisel Verilerin Korunması Kanunu ile ilgili mevzuat uyarınca, veri sorumlusu olarak; kişisel verilerin hukuka aykırı olarak işlenmesini önlemek, kişisel verilere hukuka aykırı olarak erişilmesini önlemek, kişisel verilerin muhafazasını sağlamak amacıyla gerekli her türlü teknik ve idari tedbirler alınmaktadır.</w:t>
      </w:r>
    </w:p>
    <w:p xmlns:wp14="http://schemas.microsoft.com/office/word/2010/wordml" w:rsidP="4CEC70B9" wp14:paraId="11B8689E" wp14:textId="368A3E81">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Bu aydınlatma metni, Kişisel Verilerin Korunması Kanununun (“Kanun”) Aydınlatma Yükümlülüğünün Yerine Getirilmesinde Uyulacak Usul ve Esaslar Hakkında Tebliğ kapsamında veri sorumlusu sıfatıyla “</w:t>
      </w:r>
      <w:r w:rsidRPr="4CEC70B9" w:rsidR="37CAD87B">
        <w:rPr>
          <w:rFonts w:ascii="Calibri" w:hAnsi="Calibri" w:eastAsia="Calibri" w:cs="Calibri"/>
          <w:b w:val="1"/>
          <w:bCs w:val="1"/>
          <w:caps w:val="0"/>
          <w:smallCaps w:val="0"/>
          <w:strike w:val="0"/>
          <w:dstrike w:val="0"/>
          <w:noProof w:val="0"/>
          <w:sz w:val="22"/>
          <w:szCs w:val="22"/>
          <w:u w:val="none"/>
          <w:lang w:val="tr-TR"/>
        </w:rPr>
        <w:t>BELEDİYE</w:t>
      </w:r>
      <w:r w:rsidRPr="4CEC70B9" w:rsidR="37CAD87B">
        <w:rPr>
          <w:rFonts w:ascii="Calibri" w:hAnsi="Calibri" w:eastAsia="Calibri" w:cs="Calibri"/>
          <w:caps w:val="0"/>
          <w:smallCaps w:val="0"/>
          <w:strike w:val="0"/>
          <w:dstrike w:val="0"/>
          <w:noProof w:val="0"/>
          <w:sz w:val="22"/>
          <w:szCs w:val="22"/>
          <w:u w:val="none"/>
          <w:lang w:val="tr-TR"/>
        </w:rPr>
        <w:t>”  tarafından hazırlanmıştır.</w:t>
      </w:r>
    </w:p>
    <w:p xmlns:wp14="http://schemas.microsoft.com/office/word/2010/wordml" w:rsidP="4CEC70B9" wp14:paraId="3273AFA8" wp14:textId="5E21E790">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Bu kapsamda, KVK Kanunu’nda tanımlı şekli ile “Veri Sorumlusu” sıfatıyla, sizleri aydınlatmak istiyoruz.</w:t>
      </w:r>
    </w:p>
    <w:p xmlns:wp14="http://schemas.microsoft.com/office/word/2010/wordml" w:rsidP="4CEC70B9" wp14:paraId="354AACFE" wp14:textId="426948A1">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Bu sorumluluğumuzun tam idraki ile kişisel verilerinizi aşağıda izah edildiği surette ve mevzuat tarafından emredilen sınırlar çerçevesinde işlemekteyiz. Belediye ile tüketici, vatandaş, tedarikçi, ziyaretçi sıfatı ile paylaştığınız kişisel verileriniz KVKK ’ya uygun şekilde, faaliyet ve hizmet amaçlarımız ile bağlantılı ve ölçülü olarak işlenebilecek, yurtiçindeki üçüncü kişilere aktarılabilecek, saklanacak, profilleme için kullanılabilecek ve sınıflandırılabilecektir.</w:t>
      </w:r>
    </w:p>
    <w:p xmlns:wp14="http://schemas.microsoft.com/office/word/2010/wordml" w:rsidP="4CEC70B9" wp14:paraId="61D90685" wp14:textId="544EE71E">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 xml:space="preserve"> </w:t>
      </w:r>
    </w:p>
    <w:p xmlns:wp14="http://schemas.microsoft.com/office/word/2010/wordml" w:rsidP="4CEC70B9" wp14:paraId="01651454" wp14:textId="1887D2D1">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 xml:space="preserve">1. Kişisel Verilerin Toplanması, İşlenmesi ve İşleme Amaçları: </w:t>
      </w:r>
    </w:p>
    <w:p xmlns:wp14="http://schemas.microsoft.com/office/word/2010/wordml" w:rsidP="4CEC70B9" wp14:paraId="5E2C3911" wp14:textId="11455261">
      <w:pPr>
        <w:spacing w:before="0" w:beforeAutospacing="off" w:after="0" w:afterAutospacing="off"/>
        <w:jc w:val="left"/>
      </w:pPr>
      <w:r w:rsidRPr="4CEC70B9" w:rsidR="37CAD87B">
        <w:rPr>
          <w:rFonts w:ascii="Calibri" w:hAnsi="Calibri" w:eastAsia="Calibri" w:cs="Calibri"/>
          <w:b w:val="1"/>
          <w:bCs w:val="1"/>
          <w:caps w:val="0"/>
          <w:smallCaps w:val="0"/>
          <w:strike w:val="0"/>
          <w:dstrike w:val="0"/>
          <w:noProof w:val="0"/>
          <w:sz w:val="22"/>
          <w:szCs w:val="22"/>
          <w:u w:val="none"/>
          <w:lang w:val="tr-TR"/>
        </w:rPr>
        <w:t xml:space="preserve"> </w:t>
      </w:r>
    </w:p>
    <w:p xmlns:wp14="http://schemas.microsoft.com/office/word/2010/wordml" w:rsidP="4CEC70B9" wp14:paraId="28537A54" wp14:textId="4DE29306">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Kişisel Verilerin Korunması Kanunu ile ilgili mevzuat uyarınca toplanan kişisel verileriniz, kanunda öngörülen ilkelere uygun olarak, tamamen veya kısmen, otomatik olarak veyahut herhangi bir veri kayıt sisteminin parçası olmak kaydıyla otomatik olmayan yollarla elde edilerek, kaydedilerek, depolanarak, değiştirilerek, yeniden düzenlenerek, işlenmektedir.</w:t>
      </w:r>
    </w:p>
    <w:p xmlns:wp14="http://schemas.microsoft.com/office/word/2010/wordml" w:rsidP="4CEC70B9" wp14:paraId="1E86AC0A" wp14:textId="617B5C2B">
      <w:pPr>
        <w:spacing w:before="0" w:beforeAutospacing="off" w:after="0" w:afterAutospacing="off"/>
      </w:pPr>
      <w:r w:rsidRPr="4CEC70B9" w:rsidR="37CAD87B">
        <w:rPr>
          <w:rFonts w:ascii="Calibri" w:hAnsi="Calibri" w:eastAsia="Calibri" w:cs="Calibri"/>
          <w:caps w:val="0"/>
          <w:smallCaps w:val="0"/>
          <w:strike w:val="0"/>
          <w:dstrike w:val="0"/>
          <w:noProof w:val="0"/>
          <w:sz w:val="24"/>
          <w:szCs w:val="24"/>
          <w:u w:val="none"/>
          <w:lang w:val="tr-TR"/>
        </w:rPr>
        <w:t xml:space="preserve"> </w:t>
      </w:r>
    </w:p>
    <w:p xmlns:wp14="http://schemas.microsoft.com/office/word/2010/wordml" w:rsidP="4CEC70B9" wp14:paraId="2163699A" wp14:textId="080FA35A">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Kişisel verileriniz, BELEDİYE faaliyetleri kapsamında Kanunun 4., 5., 6. maddelerine ve ilgili mevzuata uygun olarak aşağıdaki amaçlar doğrultusunda işlenmektedir:</w:t>
      </w:r>
    </w:p>
    <w:p xmlns:wp14="http://schemas.microsoft.com/office/word/2010/wordml" w:rsidP="4CEC70B9" wp14:paraId="3F00B4AA" wp14:textId="2E276D53">
      <w:pPr>
        <w:spacing w:before="0" w:beforeAutospacing="off" w:after="0" w:afterAutospacing="off"/>
      </w:pPr>
      <w:r w:rsidRPr="4CEC70B9" w:rsidR="37CAD87B">
        <w:rPr>
          <w:rFonts w:ascii="Calibri" w:hAnsi="Calibri" w:eastAsia="Calibri" w:cs="Calibri"/>
          <w:caps w:val="0"/>
          <w:smallCaps w:val="0"/>
          <w:strike w:val="0"/>
          <w:dstrike w:val="0"/>
          <w:noProof w:val="0"/>
          <w:sz w:val="24"/>
          <w:szCs w:val="24"/>
          <w:u w:val="none"/>
          <w:lang w:val="tr-TR"/>
        </w:rPr>
        <w:t xml:space="preserve"> </w:t>
      </w:r>
    </w:p>
    <w:p xmlns:wp14="http://schemas.microsoft.com/office/word/2010/wordml" w:rsidP="4CEC70B9" wp14:paraId="0D4162B8" wp14:textId="3AD1D0AD">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sz w:val="24"/>
          <w:szCs w:val="24"/>
          <w:u w:val="none"/>
          <w:lang w:val="tr-TR"/>
        </w:rPr>
        <w:t>Toplanan kişisel verileriniz;</w:t>
      </w:r>
    </w:p>
    <w:p xmlns:wp14="http://schemas.microsoft.com/office/word/2010/wordml" w:rsidP="4CEC70B9" wp14:paraId="48560E00" wp14:textId="2EFB3391">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mal/hizmet satış sonrası destek süreçlerinin yönetilmesi,</w:t>
      </w:r>
    </w:p>
    <w:p xmlns:wp14="http://schemas.microsoft.com/office/word/2010/wordml" w:rsidP="4CEC70B9" wp14:paraId="0092728E" wp14:textId="6044EC9D">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iş süreçlerinin iyileştirilmesine yönelik önerilerin alınması ve değerlendirilmesi,</w:t>
      </w:r>
    </w:p>
    <w:p xmlns:wp14="http://schemas.microsoft.com/office/word/2010/wordml" w:rsidP="4CEC70B9" wp14:paraId="4D10C47A" wp14:textId="4BDF149A">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müşteri ilişkileri yönetimi süreçlerinin yürütülmesi,</w:t>
      </w:r>
    </w:p>
    <w:p xmlns:wp14="http://schemas.microsoft.com/office/word/2010/wordml" w:rsidP="4CEC70B9" wp14:paraId="74970E80" wp14:textId="4536C849">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Aptos" w:hAnsi="Aptos" w:eastAsia="Aptos" w:cs="Aptos"/>
          <w:caps w:val="0"/>
          <w:smallCaps w:val="0"/>
          <w:strike w:val="0"/>
          <w:dstrike w:val="0"/>
          <w:noProof w:val="0"/>
          <w:sz w:val="24"/>
          <w:szCs w:val="24"/>
          <w:u w:val="none"/>
          <w:lang w:val="tr-TR"/>
        </w:rPr>
        <w:t>ür</w:t>
      </w:r>
      <w:r w:rsidRPr="4CEC70B9" w:rsidR="37CAD87B">
        <w:rPr>
          <w:rFonts w:ascii="Calibri" w:hAnsi="Calibri" w:eastAsia="Calibri" w:cs="Calibri"/>
          <w:caps w:val="0"/>
          <w:smallCaps w:val="0"/>
          <w:strike w:val="0"/>
          <w:dstrike w:val="0"/>
          <w:noProof w:val="0"/>
          <w:sz w:val="24"/>
          <w:szCs w:val="24"/>
          <w:u w:val="none"/>
          <w:lang w:val="tr-TR"/>
        </w:rPr>
        <w:t>ün / hizmetlerin pazarlama süreçlerinin yürütülmesi,</w:t>
      </w:r>
    </w:p>
    <w:p xmlns:wp14="http://schemas.microsoft.com/office/word/2010/wordml" w:rsidP="4CEC70B9" wp14:paraId="1174144D" wp14:textId="22189C19">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Aptos" w:hAnsi="Aptos" w:eastAsia="Aptos" w:cs="Aptos"/>
          <w:caps w:val="0"/>
          <w:smallCaps w:val="0"/>
          <w:strike w:val="0"/>
          <w:dstrike w:val="0"/>
          <w:noProof w:val="0"/>
          <w:sz w:val="24"/>
          <w:szCs w:val="24"/>
          <w:u w:val="none"/>
          <w:lang w:val="tr-TR"/>
        </w:rPr>
        <w:t xml:space="preserve"> tic</w:t>
      </w:r>
      <w:r w:rsidRPr="4CEC70B9" w:rsidR="37CAD87B">
        <w:rPr>
          <w:rFonts w:ascii="Calibri" w:hAnsi="Calibri" w:eastAsia="Calibri" w:cs="Calibri"/>
          <w:caps w:val="0"/>
          <w:smallCaps w:val="0"/>
          <w:strike w:val="0"/>
          <w:dstrike w:val="0"/>
          <w:noProof w:val="0"/>
          <w:sz w:val="24"/>
          <w:szCs w:val="24"/>
          <w:u w:val="none"/>
          <w:lang w:val="tr-TR"/>
        </w:rPr>
        <w:t xml:space="preserve">ari ve/veya iş stratejilerinin planlanması ve icrası, </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p>
    <w:p xmlns:wp14="http://schemas.microsoft.com/office/word/2010/wordml" w:rsidP="4CEC70B9" wp14:paraId="7B1C1D04" wp14:textId="5D6C1F86">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Aptos" w:hAnsi="Aptos" w:eastAsia="Aptos" w:cs="Aptos"/>
          <w:caps w:val="0"/>
          <w:smallCaps w:val="0"/>
          <w:strike w:val="0"/>
          <w:dstrike w:val="0"/>
          <w:noProof w:val="0"/>
          <w:sz w:val="24"/>
          <w:szCs w:val="24"/>
          <w:u w:val="none"/>
          <w:lang w:val="tr-TR"/>
        </w:rPr>
        <w:t>C</w:t>
      </w:r>
      <w:r w:rsidRPr="4CEC70B9" w:rsidR="37CAD87B">
        <w:rPr>
          <w:rFonts w:ascii="Calibri" w:hAnsi="Calibri" w:eastAsia="Calibri" w:cs="Calibri"/>
          <w:caps w:val="0"/>
          <w:smallCaps w:val="0"/>
          <w:strike w:val="0"/>
          <w:dstrike w:val="0"/>
          <w:noProof w:val="0"/>
          <w:sz w:val="24"/>
          <w:szCs w:val="24"/>
          <w:u w:val="none"/>
          <w:lang w:val="tr-TR"/>
        </w:rPr>
        <w:t>enaze işlemlerinin gerçekleştirilmesi,</w:t>
      </w:r>
    </w:p>
    <w:p xmlns:wp14="http://schemas.microsoft.com/office/word/2010/wordml" w:rsidP="4CEC70B9" wp14:paraId="638563B1" wp14:textId="5595CB8A">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Denetim ve etik faaliyetlerinin yürütülmesi</w:t>
      </w:r>
    </w:p>
    <w:p xmlns:wp14="http://schemas.microsoft.com/office/word/2010/wordml" w:rsidP="4CEC70B9" wp14:paraId="5341877E" wp14:textId="5D9060B9">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Yatırım süreçlerinin yürütülmesi</w:t>
      </w:r>
    </w:p>
    <w:p xmlns:wp14="http://schemas.microsoft.com/office/word/2010/wordml" w:rsidP="4CEC70B9" wp14:paraId="1C05DE06" wp14:textId="1DAD8DE8">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Sosyal sorumluluk ve sivil toplum aktivitelerinin yönetilmesi,</w:t>
      </w:r>
    </w:p>
    <w:p xmlns:wp14="http://schemas.microsoft.com/office/word/2010/wordml" w:rsidP="4CEC70B9" wp14:paraId="00229388" wp14:textId="4E0375D8">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Taşınır mal ve kaynakların güvenliğinin temini</w:t>
      </w:r>
    </w:p>
    <w:p xmlns:wp14="http://schemas.microsoft.com/office/word/2010/wordml" w:rsidP="4CEC70B9" wp14:paraId="7BDFD4CB" wp14:textId="76BE25A9">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Denetim ve etik faaliyetlerin yönetilmesi</w:t>
      </w:r>
    </w:p>
    <w:p xmlns:wp14="http://schemas.microsoft.com/office/word/2010/wordml" w:rsidP="4CEC70B9" wp14:paraId="20947066" wp14:textId="5B290764">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İhale süreçlerinin yönetilmesi</w:t>
      </w:r>
    </w:p>
    <w:p xmlns:wp14="http://schemas.microsoft.com/office/word/2010/wordml" w:rsidP="4CEC70B9" wp14:paraId="7C9EB707" wp14:textId="0AE3A013">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Organizasyon ve etkinlik yönetimi</w:t>
      </w:r>
    </w:p>
    <w:p xmlns:wp14="http://schemas.microsoft.com/office/word/2010/wordml" w:rsidP="4CEC70B9" wp14:paraId="7F8A399A" wp14:textId="5CCF1757">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Sponsorluk faaliyetlerinin yürütülmesi</w:t>
      </w:r>
    </w:p>
    <w:p xmlns:wp14="http://schemas.microsoft.com/office/word/2010/wordml" w:rsidP="4CEC70B9" wp14:paraId="20835860" wp14:textId="6A365EDE">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Görevlendirme süreçlerinin yönetilmesi</w:t>
      </w:r>
    </w:p>
    <w:p xmlns:wp14="http://schemas.microsoft.com/office/word/2010/wordml" w:rsidP="4CEC70B9" wp14:paraId="44463F97" wp14:textId="7CACCECA">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Finans Ve Muhasebe İşlerinin Yürütülmesi</w:t>
      </w:r>
    </w:p>
    <w:p xmlns:wp14="http://schemas.microsoft.com/office/word/2010/wordml" w:rsidP="4CEC70B9" wp14:paraId="0AF08BDF" wp14:textId="5FA7B109">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Hukuk İşlerinin Takibi Ve Yürütülmesi</w:t>
      </w:r>
    </w:p>
    <w:p xmlns:wp14="http://schemas.microsoft.com/office/word/2010/wordml" w:rsidP="4CEC70B9" wp14:paraId="5EB36FDF" wp14:textId="4529B70A">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Saklama ve arşiv süreçlerinin yürütülmesi</w:t>
      </w:r>
    </w:p>
    <w:p xmlns:wp14="http://schemas.microsoft.com/office/word/2010/wordml" w:rsidP="4CEC70B9" wp14:paraId="267A892C" wp14:textId="04FDE104">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İş faaliyetlerinin yürütülmesi ve denetimi</w:t>
      </w:r>
    </w:p>
    <w:p xmlns:wp14="http://schemas.microsoft.com/office/word/2010/wordml" w:rsidP="4CEC70B9" wp14:paraId="44F59313" wp14:textId="6C29DE3D">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İş sürekliliğinin sağlanması</w:t>
      </w:r>
    </w:p>
    <w:p xmlns:wp14="http://schemas.microsoft.com/office/word/2010/wordml" w:rsidP="4CEC70B9" wp14:paraId="3AC65D62" wp14:textId="560796F2">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Lojistik Faaliyetlerinin Yürütülmesi</w:t>
      </w:r>
    </w:p>
    <w:p xmlns:wp14="http://schemas.microsoft.com/office/word/2010/wordml" w:rsidP="4CEC70B9" wp14:paraId="4C71F2DC" wp14:textId="68C6BB0D">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Mal / Hizmet Satın Alım Süreçlerinin Yürütülmesi</w:t>
      </w:r>
    </w:p>
    <w:p xmlns:wp14="http://schemas.microsoft.com/office/word/2010/wordml" w:rsidP="4CEC70B9" wp14:paraId="161BD72B" wp14:textId="785BE487">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Mal / Hizmet Satış Sonrası Destek Hizmetlerinin Yürütülmesi</w:t>
      </w:r>
    </w:p>
    <w:p xmlns:wp14="http://schemas.microsoft.com/office/word/2010/wordml" w:rsidP="4CEC70B9" wp14:paraId="7EEAD3BD" wp14:textId="5AD0C0F8">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Mal / Hizmet Satış Süreçlerinin Yürütülmesi</w:t>
      </w:r>
    </w:p>
    <w:p xmlns:wp14="http://schemas.microsoft.com/office/word/2010/wordml" w:rsidP="4CEC70B9" wp14:paraId="08061610" wp14:textId="1B50C7CF">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Mal / Hizmet Üretim Ve Operasyon Süreçlerinin Yürütülmesi</w:t>
      </w:r>
    </w:p>
    <w:p xmlns:wp14="http://schemas.microsoft.com/office/word/2010/wordml" w:rsidP="4CEC70B9" wp14:paraId="7836AB14" wp14:textId="40C5A024">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Vatandaş İlişkileri Yönetimi Süreçlerinin Yürütülmesi</w:t>
      </w:r>
    </w:p>
    <w:p xmlns:wp14="http://schemas.microsoft.com/office/word/2010/wordml" w:rsidP="4CEC70B9" wp14:paraId="52C74B7D" wp14:textId="012B1C53">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Sözleşme Süreçlerinin Yürütülmesi</w:t>
      </w:r>
    </w:p>
    <w:p xmlns:wp14="http://schemas.microsoft.com/office/word/2010/wordml" w:rsidP="4CEC70B9" wp14:paraId="21E17A18" wp14:textId="5E393BE2">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Stratejik Planlama Faaliyetlerinin Yürütülmesi</w:t>
      </w:r>
    </w:p>
    <w:p xmlns:wp14="http://schemas.microsoft.com/office/word/2010/wordml" w:rsidP="4CEC70B9" wp14:paraId="560B43DE" wp14:textId="4DB6CE0E">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Ücret Politikasının Yürütülmesi</w:t>
      </w:r>
    </w:p>
    <w:p xmlns:wp14="http://schemas.microsoft.com/office/word/2010/wordml" w:rsidP="4CEC70B9" wp14:paraId="16BCF82C" wp14:textId="703893C8">
      <w:pPr>
        <w:spacing w:before="0" w:beforeAutospacing="off" w:after="0" w:afterAutospacing="off"/>
      </w:pPr>
      <w:r w:rsidRPr="4CEC70B9" w:rsidR="37CAD87B">
        <w:rPr>
          <w:rFonts w:ascii="Symbol" w:hAnsi="Symbol" w:eastAsia="Symbol" w:cs="Symbol"/>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Belediye ve Belediyemizle iş ilişkisi içerisinde olan ilgili kişilerin hukuki, teknik ve ticari-iş güvenliğinin temini  amacıyla KVKK 5. Ve 6. Maddelerinde belirtilen kişisel veri işleme şartları ve amaçları dahilinde işlenecektir.</w:t>
      </w:r>
    </w:p>
    <w:p xmlns:wp14="http://schemas.microsoft.com/office/word/2010/wordml" w:rsidP="4CEC70B9" wp14:paraId="42B675A7" wp14:textId="1AB0BF00">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İlgili maddeler gereğince açık rıza alınması gereken durumlarda açık rızanız alınmaktadır. Ancak 5.maddenin 2. Fıkrasında yazan şartlara uygun olması kaydı ile ilgili kişinin rızası alınmadan kişisel verilerin işlenmesi mümkündür.</w:t>
      </w:r>
    </w:p>
    <w:p xmlns:wp14="http://schemas.microsoft.com/office/word/2010/wordml" w:rsidP="4CEC70B9" wp14:paraId="0E6C940E" wp14:textId="118194EE">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Kanunların emredici hükümleri gereği gerçek kişilerin bilgilerinin doğru ve güncel tutulması esastır. Bu nedenle, belirli zaman aralıkları ile kişisel bilgilerinizin güncellenmesi talep edilebilir.</w:t>
      </w:r>
    </w:p>
    <w:p xmlns:wp14="http://schemas.microsoft.com/office/word/2010/wordml" w:rsidP="4CEC70B9" wp14:paraId="1672849E" wp14:textId="43DC909B">
      <w:pPr>
        <w:spacing w:before="0" w:beforeAutospacing="off" w:after="0" w:afterAutospacing="off"/>
        <w:jc w:val="left"/>
      </w:pPr>
      <w:r w:rsidRPr="4CEC70B9" w:rsidR="37CAD87B">
        <w:rPr>
          <w:rFonts w:ascii="Calibri" w:hAnsi="Calibri" w:eastAsia="Calibri" w:cs="Calibri"/>
          <w:b w:val="1"/>
          <w:bCs w:val="1"/>
          <w:caps w:val="0"/>
          <w:smallCaps w:val="0"/>
          <w:strike w:val="0"/>
          <w:dstrike w:val="0"/>
          <w:noProof w:val="0"/>
          <w:sz w:val="22"/>
          <w:szCs w:val="22"/>
          <w:u w:val="none"/>
          <w:lang w:val="tr-TR"/>
        </w:rPr>
        <w:t xml:space="preserve"> </w:t>
      </w:r>
    </w:p>
    <w:p xmlns:wp14="http://schemas.microsoft.com/office/word/2010/wordml" w:rsidP="4CEC70B9" wp14:paraId="0146071A" wp14:textId="6259778A">
      <w:pPr>
        <w:spacing w:before="0" w:beforeAutospacing="off" w:after="0" w:afterAutospacing="off"/>
      </w:pPr>
      <w:r w:rsidRPr="4CEC70B9" w:rsidR="37CAD87B">
        <w:rPr>
          <w:rFonts w:ascii="Calibri" w:hAnsi="Calibri" w:eastAsia="Calibri" w:cs="Calibri"/>
          <w:b w:val="1"/>
          <w:bCs w:val="1"/>
          <w:caps w:val="0"/>
          <w:smallCaps w:val="0"/>
          <w:strike w:val="0"/>
          <w:dstrike w:val="0"/>
          <w:noProof w:val="0"/>
          <w:sz w:val="22"/>
          <w:szCs w:val="22"/>
          <w:u w:val="none"/>
          <w:lang w:val="tr-TR"/>
        </w:rPr>
        <w:t>Yukarıda yazılı amaçlar doğrultusunda, ŞİRKET faaliyetleri ile sınırlı olmak üzere, aşağıda yazılı kişisel verileriniz işlenmektedir.</w:t>
      </w:r>
    </w:p>
    <w:p xmlns:wp14="http://schemas.microsoft.com/office/word/2010/wordml" w:rsidP="4CEC70B9" wp14:paraId="16280FCE" wp14:textId="261BB38F">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 xml:space="preserve"> </w:t>
      </w:r>
    </w:p>
    <w:p xmlns:wp14="http://schemas.microsoft.com/office/word/2010/wordml" w:rsidP="4CEC70B9" wp14:paraId="43CB3C1A" wp14:textId="27F2E817">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Kimlik Bilgileriniz (T.C. kimlik / yabancı kimlik numarası, adınız ve soyadınız, doğum yeri ve tarihi, anne ve baba adınız, medeni haliniz, cinsiyetiniz )</w:t>
      </w:r>
    </w:p>
    <w:p xmlns:wp14="http://schemas.microsoft.com/office/word/2010/wordml" w:rsidP="4CEC70B9" wp14:paraId="76BA7058" wp14:textId="7CD44C9D">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İletişim bilgileriniz (Telefon numaralarınız, iletişim adresi, elektronik posta adresiniz )</w:t>
      </w:r>
    </w:p>
    <w:p xmlns:wp14="http://schemas.microsoft.com/office/word/2010/wordml" w:rsidP="4CEC70B9" wp14:paraId="6AF74A11" wp14:textId="118C1887">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Lokasyon bilgileriniz (İkamet, iş adresiniz, bulunduğunuz yerin konum bilgileri)</w:t>
      </w:r>
    </w:p>
    <w:p xmlns:wp14="http://schemas.microsoft.com/office/word/2010/wordml" w:rsidP="4CEC70B9" wp14:paraId="74EE74A2" wp14:textId="71C01014">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Vatandaş İşlem bilgileriniz ( Fatura, senet ve çek bilgileriniz, çağrı merkezi kayıtları )</w:t>
      </w:r>
    </w:p>
    <w:p xmlns:wp14="http://schemas.microsoft.com/office/word/2010/wordml" w:rsidP="4CEC70B9" wp14:paraId="4D158414" wp14:textId="1D033EEF">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Finans Bilgileri (Faturalandırma ve ödeme bilgileri, banka hesap numarası</w:t>
      </w:r>
      <w:r w:rsidRPr="4CEC70B9" w:rsidR="37CAD87B">
        <w:rPr>
          <w:rFonts w:ascii="Aptos" w:hAnsi="Aptos" w:eastAsia="Aptos" w:cs="Aptos"/>
          <w:caps w:val="0"/>
          <w:smallCaps w:val="0"/>
          <w:strike w:val="0"/>
          <w:dstrike w:val="0"/>
          <w:noProof w:val="0"/>
          <w:sz w:val="24"/>
          <w:szCs w:val="24"/>
          <w:u w:val="none"/>
          <w:lang w:val="tr-TR"/>
        </w:rPr>
        <w:t xml:space="preserve">, IBAN numarası, kredi </w:t>
      </w:r>
      <w:r w:rsidRPr="4CEC70B9" w:rsidR="37CAD87B">
        <w:rPr>
          <w:rFonts w:ascii="Calibri" w:hAnsi="Calibri" w:eastAsia="Calibri" w:cs="Calibri"/>
          <w:caps w:val="0"/>
          <w:smallCaps w:val="0"/>
          <w:strike w:val="0"/>
          <w:dstrike w:val="0"/>
          <w:noProof w:val="0"/>
          <w:sz w:val="24"/>
          <w:szCs w:val="24"/>
          <w:u w:val="none"/>
          <w:lang w:val="tr-TR"/>
        </w:rPr>
        <w:t>kartı bilgileri, vergi kimlik numarası, vergi dairesi bilgisi, fatura, sevk irsaliyeleri, imza sirküleri, teslim tesellüm belgeleri üzerinde yer alan kişisel bilgiler, üçüncü kişiler ile yapılan sözleşme eklerinde yer alan bilgiler)</w:t>
      </w:r>
    </w:p>
    <w:p xmlns:wp14="http://schemas.microsoft.com/office/word/2010/wordml" w:rsidP="4CEC70B9" wp14:paraId="360E9161" wp14:textId="56246D5D">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Pazarlama bilgileriniz ( Alışveriş geçmişiniz, çerez kayıtları )</w:t>
      </w:r>
    </w:p>
    <w:p xmlns:wp14="http://schemas.microsoft.com/office/word/2010/wordml" w:rsidP="4CEC70B9" wp14:paraId="79F4887A" wp14:textId="5605BEF7">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Hukuki İşlem Bilgileri (İlgili kişiler ile olan hukuki irtibat ve sunulan hizmetler, hukuki uyuşmazlıklar kapsamında mahkemeler, savcılıklar, arabulucular, hakem heyetleri, adli makamlarla yapılan yazışmalardaki kişisel bilgiler, dava ve icra dosyalarındaki bilgiler</w:t>
      </w:r>
      <w:r w:rsidRPr="4CEC70B9" w:rsidR="37CAD87B">
        <w:rPr>
          <w:rFonts w:ascii="Aptos" w:hAnsi="Aptos" w:eastAsia="Aptos" w:cs="Aptos"/>
          <w:caps w:val="0"/>
          <w:smallCaps w:val="0"/>
          <w:strike w:val="0"/>
          <w:dstrike w:val="0"/>
          <w:noProof w:val="0"/>
          <w:sz w:val="24"/>
          <w:szCs w:val="24"/>
          <w:u w:val="none"/>
          <w:lang w:val="tr-TR"/>
        </w:rPr>
        <w:t>,</w:t>
      </w:r>
    </w:p>
    <w:p xmlns:wp14="http://schemas.microsoft.com/office/word/2010/wordml" w:rsidP="4CEC70B9" wp14:paraId="1E7BC728" wp14:textId="6B9E2E99">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Görsel ve İşitsel Kayıtlar (Şirket faaliyetleri kapsamında düzenlen belgeler üzerinde yer alan fotoğraflarınız, randevu oluşturulması, şirketle iletişim sağlanması ve talep şikayet süreçlerinin takibi sırasında basılı formlar, evrak ve resmi kimlik belgeleriniz üzerinde yer alan fotoğraf bilgisi, tanıtım, bilgilendirme amacıyla şirket internet sayfası, sosyal medya hesaplarımız veya yazılı ve görsel medyada, videolar/kamera kayıtlarındaki görüntüleriniz)</w:t>
      </w:r>
    </w:p>
    <w:p xmlns:wp14="http://schemas.microsoft.com/office/word/2010/wordml" w:rsidP="4CEC70B9" wp14:paraId="7BFB2A93" wp14:textId="740B82E6">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Fiziksel Mekan Güvenliği Bilgileri (Görüntü kaydı alan kamera kayıt bilgileriniz, güvenlik çıkış defter bilgileri, tutulan formlardaki bilgiler, araç plaka bilgileri),</w:t>
      </w:r>
    </w:p>
    <w:p xmlns:wp14="http://schemas.microsoft.com/office/word/2010/wordml" w:rsidP="4CEC70B9" wp14:paraId="3FF329E9" wp14:textId="621A4665">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Talep ve Şikayet Bilgisi (İlgili kişilerin, elektronik ve fiziki ortamlardan toplanan bilgiler ve kayıtlar, internet ve sosyal medya, online kanallar, yönetim sürecine dair bilgiler)</w:t>
      </w:r>
    </w:p>
    <w:p xmlns:wp14="http://schemas.microsoft.com/office/word/2010/wordml" w:rsidP="4CEC70B9" wp14:paraId="43BC5935" wp14:textId="7B976A28">
      <w:pPr>
        <w:spacing w:before="0" w:beforeAutospacing="off" w:after="0" w:afterAutospacing="off"/>
      </w:pPr>
    </w:p>
    <w:p xmlns:wp14="http://schemas.microsoft.com/office/word/2010/wordml" w:rsidP="4CEC70B9" wp14:paraId="28E3E577" wp14:textId="2F626767">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2. Süre</w:t>
      </w:r>
    </w:p>
    <w:p xmlns:wp14="http://schemas.microsoft.com/office/word/2010/wordml" w:rsidP="4CEC70B9" wp14:paraId="266E4DA3" wp14:textId="23F0E655">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Kişisel verileriniz Şirket tarafından 10 ( on ) yıl saklamaktadır. Fiziksel mekan güvenliği bilgileri 3 ( üç ) ay süreyle saklanacaktır. Süre geçtikten sonra kişisel verileriniz Belediye tarafından veya talebiniz üzerine Kişisel Verilerin Korunması Kanunu ve ilgili yönetmelikler kapsamındaki yöntemler ile silinecek, yok edilecek ve/veya anonim hale getirilecektir. Kanunen işlenmesi gereken veriler haricindeki kişisel verilerin işlenmesi için verdiğiniz izni her zaman geri alabilirsiniz.</w:t>
      </w:r>
    </w:p>
    <w:p xmlns:wp14="http://schemas.microsoft.com/office/word/2010/wordml" w:rsidP="4CEC70B9" wp14:paraId="03A7C37E" wp14:textId="1255AE9C">
      <w:pPr>
        <w:spacing w:before="0" w:beforeAutospacing="off" w:after="0" w:afterAutospacing="off"/>
      </w:pPr>
      <w:r w:rsidRPr="4CEC70B9" w:rsidR="37CAD87B">
        <w:rPr>
          <w:rFonts w:ascii="Calibri" w:hAnsi="Calibri" w:eastAsia="Calibri" w:cs="Calibri"/>
          <w:b w:val="1"/>
          <w:bCs w:val="1"/>
          <w:caps w:val="0"/>
          <w:smallCaps w:val="0"/>
          <w:strike w:val="0"/>
          <w:dstrike w:val="0"/>
          <w:noProof w:val="0"/>
          <w:sz w:val="22"/>
          <w:szCs w:val="22"/>
          <w:u w:val="none"/>
          <w:lang w:val="tr-TR"/>
        </w:rPr>
        <w:t xml:space="preserve"> </w:t>
      </w:r>
    </w:p>
    <w:p xmlns:wp14="http://schemas.microsoft.com/office/word/2010/wordml" w:rsidP="4CEC70B9" wp14:paraId="0AE02F41" wp14:textId="010C402E">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MADDE 5- Kişisel verilerin işlenme şartları</w:t>
      </w:r>
    </w:p>
    <w:p xmlns:wp14="http://schemas.microsoft.com/office/word/2010/wordml" w:rsidP="4CEC70B9" wp14:paraId="76B46D5B" wp14:textId="1B218762">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(1) Kişisel veriler ilgili kişinin açık rızası olmaksızın işlenemez.</w:t>
      </w:r>
    </w:p>
    <w:p xmlns:wp14="http://schemas.microsoft.com/office/word/2010/wordml" w:rsidP="4CEC70B9" wp14:paraId="7E877404" wp14:textId="4ADF403F">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(2) Aşağıdaki şartlardan birinin varlığı hâlinde, ilgili kişinin açık rızası aranmaksızın kişisel verilerinin işlenmesi mümkündür:</w:t>
      </w:r>
    </w:p>
    <w:p xmlns:wp14="http://schemas.microsoft.com/office/word/2010/wordml" w:rsidP="4CEC70B9" wp14:paraId="25BC890A" wp14:textId="78FAC212">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Kanunlarda açıkça öngörülmesi.</w:t>
      </w:r>
    </w:p>
    <w:p xmlns:wp14="http://schemas.microsoft.com/office/word/2010/wordml" w:rsidP="4CEC70B9" wp14:paraId="1B7E2E38" wp14:textId="6D10CEFA">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Fiili imkânsızlık nedeniyle rızasını açıklayamayacak durumda bulunan veya rızasına hukuki geçerlilik tanınmayan kişinin kendisinin ya da bir başkasının hayatı veya beden bütünlüğünün korunması için zorunlu olması.</w:t>
      </w:r>
    </w:p>
    <w:p xmlns:wp14="http://schemas.microsoft.com/office/word/2010/wordml" w:rsidP="4CEC70B9" wp14:paraId="4931AAED" wp14:textId="4C98C046">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Bir sözleşmenin kurulması veya ifasıyla doğrudan doğruya ilgili olması kaydıyla, sözleşmenin taraflarına ait kişisel verilerin işlenmesinin gerekli olması.</w:t>
      </w:r>
    </w:p>
    <w:p xmlns:wp14="http://schemas.microsoft.com/office/word/2010/wordml" w:rsidP="4CEC70B9" wp14:paraId="38D9C979" wp14:textId="59952F91">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Veri sorumlusunun hukuki yükümlülüğünü yerine getirebilmesi için zorunlu olması.</w:t>
      </w:r>
    </w:p>
    <w:p xmlns:wp14="http://schemas.microsoft.com/office/word/2010/wordml" w:rsidP="4CEC70B9" wp14:paraId="40876353" wp14:textId="1DE7E1A5">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İlgili kişinin kendisi tarafından alenileştirilmiş olması.</w:t>
      </w:r>
    </w:p>
    <w:p xmlns:wp14="http://schemas.microsoft.com/office/word/2010/wordml" w:rsidP="4CEC70B9" wp14:paraId="421BC27A" wp14:textId="57EF1C39">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Bir hakkın tesisi, kullanılması veya korunması için veri işlemenin zorunlu olması.</w:t>
      </w:r>
    </w:p>
    <w:p xmlns:wp14="http://schemas.microsoft.com/office/word/2010/wordml" w:rsidP="4CEC70B9" wp14:paraId="6F58506E" wp14:textId="48414A1A">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İlgili kişinin temel hak ve özgürlüklerine zarar vermemek kaydıyla, veri sorumlusunun meşru menfaatleri için veri işlenmesinin zorunlu olması.</w:t>
      </w:r>
    </w:p>
    <w:p xmlns:wp14="http://schemas.microsoft.com/office/word/2010/wordml" w:rsidP="4CEC70B9" wp14:paraId="30609FE5" wp14:textId="0144B57A">
      <w:pPr>
        <w:spacing w:before="0" w:beforeAutospacing="off" w:after="0" w:afterAutospacing="off"/>
      </w:pPr>
    </w:p>
    <w:p xmlns:wp14="http://schemas.microsoft.com/office/word/2010/wordml" w:rsidP="4CEC70B9" wp14:paraId="62E4547E" wp14:textId="5F756D2F">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MADDE 6-</w:t>
      </w: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 xml:space="preserve"> </w:t>
      </w: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Özel nitelikli kişisel verilerin işlenme şartları</w:t>
      </w:r>
    </w:p>
    <w:p xmlns:wp14="http://schemas.microsoft.com/office/word/2010/wordml" w:rsidP="4CEC70B9" wp14:paraId="38F7644F" wp14:textId="2C3787E5">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(1)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xmlns:wp14="http://schemas.microsoft.com/office/word/2010/wordml" w:rsidP="4CEC70B9" wp14:paraId="0F3BB130" wp14:textId="5D805F7D">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(2) Özel nitelikli kişisel verilerin, ilgilinin açık rızası olmaksızın işlenmesi yasaktır.</w:t>
      </w:r>
    </w:p>
    <w:p xmlns:wp14="http://schemas.microsoft.com/office/word/2010/wordml" w:rsidP="4CEC70B9" wp14:paraId="687FE7C8" wp14:textId="3B29DC0F">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xmlns:wp14="http://schemas.microsoft.com/office/word/2010/wordml" w:rsidP="4CEC70B9" wp14:paraId="48DD656B" wp14:textId="29619AAF">
      <w:pPr>
        <w:spacing w:before="0" w:beforeAutospacing="off" w:after="0" w:afterAutospacing="off"/>
        <w:jc w:val="both"/>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(4) Özel nitelikli kişisel verilerin işlenmesinde, ayrıca Kurul tarafından belirlenen yeterli önlemlerin alınması şarttır.</w:t>
      </w:r>
    </w:p>
    <w:p xmlns:wp14="http://schemas.microsoft.com/office/word/2010/wordml" w:rsidP="4CEC70B9" wp14:paraId="3E7AC016" wp14:textId="00B2C32F">
      <w:pPr>
        <w:spacing w:before="0" w:beforeAutospacing="off" w:after="0" w:afterAutospacing="off"/>
      </w:pPr>
    </w:p>
    <w:p xmlns:wp14="http://schemas.microsoft.com/office/word/2010/wordml" w:rsidP="4CEC70B9" wp14:paraId="697FDC07" wp14:textId="2690605A">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3. İşlenen Kişisel Verilerin Kimlere ve Hangi Amaçla Aktarılabileceği</w:t>
      </w:r>
    </w:p>
    <w:p xmlns:wp14="http://schemas.microsoft.com/office/word/2010/wordml" w:rsidP="4CEC70B9" wp14:paraId="419AA913" wp14:textId="3C7A446B">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Şirketimiz kişisel verileriniz; 6698 sayılı Kanun’un 8. ve 9. Maddelerinde belirtilen kişisel veri işleme şartları ve amaçları çerçevesinde ve öngörülen şartlara uymak ve gerekli önlemleri almak kaydıyla, gerçek kişiler veya özel hukuk tüzel kişilerine,tedarikçilere, bilişim teknolojileri desteği aldığımız kuruluşlara ve yetkili kamu kurum ve kişilerine aktarılabilecektir.</w:t>
      </w:r>
    </w:p>
    <w:p xmlns:wp14="http://schemas.microsoft.com/office/word/2010/wordml" w:rsidP="4CEC70B9" wp14:paraId="3853DD2C" wp14:textId="6B1533B5">
      <w:pPr>
        <w:spacing w:before="0" w:beforeAutospacing="off" w:after="0" w:afterAutospacing="off"/>
      </w:pPr>
    </w:p>
    <w:p xmlns:wp14="http://schemas.microsoft.com/office/word/2010/wordml" w:rsidP="4CEC70B9" wp14:paraId="7508BEA2" wp14:textId="53765A08">
      <w:pPr>
        <w:spacing w:before="0" w:beforeAutospacing="off" w:after="0" w:afterAutospacing="off"/>
        <w:jc w:val="both"/>
      </w:pP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4. Kişisel Veri Toplamanın Yöntemi ve Hukuki Sebepleri:</w:t>
      </w:r>
    </w:p>
    <w:p xmlns:wp14="http://schemas.microsoft.com/office/word/2010/wordml" w:rsidP="4CEC70B9" wp14:paraId="218A568D" wp14:textId="3E758CBB">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Kişisel verileriniz, Belediyemiz tarafından değişik yollardan ( Belediye merkezi, şubeleri, veya diğer alt yüklenicileri veya iş ortakları ile iletişime geçebileceğiniz ofis ve diğer fiziki ortamlar, internet siteleri, ve benzeri elektronik işlem platformları, sosyal medya veya diğer kamuya açık mecralar aracılığıyla, düzenleyecekleri eğitim, konferans ve benzeri ortamlara katılmanızla, tahkikat yöntemiyle veya diğer grup şirketleri veya anlaşmalı oldukları diğer kişi ve kuruluşlar kanalıyla yazılı, sözlü, görüntü kaydı veya diğer fiziksel veya elektronik ortamda vs.) elde edilebilir.</w:t>
      </w:r>
    </w:p>
    <w:p xmlns:wp14="http://schemas.microsoft.com/office/word/2010/wordml" w:rsidP="4CEC70B9" wp14:paraId="69D2A671" wp14:textId="3131B1D4">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Kişisel verileriniz, her türlü  yazılı, sözlü, görüntü kaydı veya diğer fiziksel veya elektronik ortamda, yukarıda yer verilen amaçlar doğrultusunda Şirketçe sunduğumuz ürün ve hizmetlerin belirlenen yasal çerçevede sunulabilmesi ve bu kapsamda Şirketimizin sözleşme ve yasadan doğan mesuliyetlerini eksiksiz ve doğru bir şekilde yerine getirebilmesi gayesi ile edinilir.</w:t>
      </w:r>
    </w:p>
    <w:p xmlns:wp14="http://schemas.microsoft.com/office/word/2010/wordml" w:rsidP="4CEC70B9" wp14:paraId="6E057AA2" wp14:textId="61BCC673">
      <w:pPr>
        <w:spacing w:before="0" w:beforeAutospacing="off" w:after="0" w:afterAutospacing="off"/>
      </w:pP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Kişisel verileriniz, Belediye veya Belediye adına veri işleyen gerçek ya da tüzel kişiler tarafından sayılanlarla sınırlı olmamak üzere, internet sitesi, dijital kanallar, muhtelif sözleşmeler, elektronik posta, başvuru formları gibi araçlar üzerinden, Belediye ile yapılan yazılı veya sözlü iletişimler vb. kanallar aracılığıyla sözlü, yazılı veya elektronik ortamda toplanmaktadır. Bu amaç ve hukuki sebeplerle toplanan kişisel verileriniz KVK Kanunu’nun 5. ve 6. maddelerinde belirtilen kişisel veri işleme şartları ve amaçları kapsamında bu metnin (1) ve (2) numaralı maddelerinde belirtilen amaçlarla da işlenebilmekte ve aktarılabilmektedir.</w:t>
      </w:r>
    </w:p>
    <w:p xmlns:wp14="http://schemas.microsoft.com/office/word/2010/wordml" w:rsidP="4CEC70B9" wp14:paraId="32C0DF13" wp14:textId="5D82FA94">
      <w:pPr>
        <w:spacing w:before="0" w:beforeAutospacing="off" w:after="0" w:afterAutospacing="off"/>
      </w:pPr>
    </w:p>
    <w:p xmlns:wp14="http://schemas.microsoft.com/office/word/2010/wordml" w:rsidP="4CEC70B9" wp14:paraId="2C8B1DAC" wp14:textId="7B3E5265">
      <w:pPr>
        <w:spacing w:before="0" w:beforeAutospacing="off" w:after="0" w:afterAutospacing="off"/>
      </w:pPr>
      <w:r w:rsidRPr="4CEC70B9" w:rsidR="37CAD87B">
        <w:rPr>
          <w:rFonts w:ascii="Calibri" w:hAnsi="Calibri" w:eastAsia="Calibri" w:cs="Calibri"/>
          <w:b w:val="1"/>
          <w:bCs w:val="1"/>
          <w:caps w:val="0"/>
          <w:smallCaps w:val="0"/>
          <w:strike w:val="0"/>
          <w:dstrike w:val="0"/>
          <w:noProof w:val="0"/>
          <w:sz w:val="22"/>
          <w:szCs w:val="22"/>
          <w:u w:val="none"/>
          <w:lang w:val="tr-TR"/>
        </w:rPr>
        <w:t>Ayrıca, açık rıza aranmaksızın aşağıda yazılı hukuki sebeplere bağlı olarak kişisel verileriniz işlenmektedir. Buna göre; kişisel verileriniz,</w:t>
      </w:r>
    </w:p>
    <w:p xmlns:wp14="http://schemas.microsoft.com/office/word/2010/wordml" w:rsidP="4CEC70B9" wp14:paraId="68C2979B" wp14:textId="3F9D009E">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Kanunlarda açıkça öngörülmesi sebebiyle,</w:t>
      </w:r>
    </w:p>
    <w:p xmlns:wp14="http://schemas.microsoft.com/office/word/2010/wordml" w:rsidP="4CEC70B9" wp14:paraId="38482559" wp14:textId="0E4F76C4">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Fiili imkânsızlık nedeniyle rızasını açıklayamayacak durumda bulunan veya rızasına hukuki geçerlilik tanınmayan kişinin kendisinin ya da bir başkasının hayatı veya beden bütünlüğünün korunması için zorunlu olması.</w:t>
      </w:r>
    </w:p>
    <w:p xmlns:wp14="http://schemas.microsoft.com/office/word/2010/wordml" w:rsidP="4CEC70B9" wp14:paraId="00CEE4FF" wp14:textId="176F5B98">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Belediye ile gerçek ve tüzel kişiler arasındaki sözleşmelerin kurulması veya ifasıyla doğrudan doğruya ilgili olması kaydıyla, sözleşmenin taraflarına ait kişisel verilerin işlenmesinin gerekli olması,</w:t>
      </w:r>
    </w:p>
    <w:p xmlns:wp14="http://schemas.microsoft.com/office/word/2010/wordml" w:rsidP="4CEC70B9" wp14:paraId="2811CC06" wp14:textId="6A4A0C28">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verinin, ilgili kişinin kendisi tarafından alenileştirilmiş olması,</w:t>
      </w:r>
    </w:p>
    <w:p xmlns:wp14="http://schemas.microsoft.com/office/word/2010/wordml" w:rsidP="4CEC70B9" wp14:paraId="441FA73B" wp14:textId="0EFC02EE">
      <w:pPr>
        <w:spacing w:before="0" w:beforeAutospacing="off" w:after="0" w:afterAutospacing="off"/>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Bir hakkın tesisi, kullanılması veya korunması için veri işlemenin zorunlu olması,</w:t>
      </w:r>
    </w:p>
    <w:p xmlns:wp14="http://schemas.microsoft.com/office/word/2010/wordml" w:rsidP="4CEC70B9" wp14:paraId="78B632B1" wp14:textId="4F29A8BA">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İlgili kişinin temel hak ve özgürlüklerine zarar vermemek kaydıyla, veri sorumlusunun meşru menfaatleri için veri işlenmesinin zorunlu olması sebepleriyle,</w:t>
      </w:r>
    </w:p>
    <w:p xmlns:wp14="http://schemas.microsoft.com/office/word/2010/wordml" w:rsidP="4CEC70B9" wp14:paraId="7309616B" wp14:textId="41A2521B">
      <w:pPr>
        <w:spacing w:before="0" w:beforeAutospacing="off" w:after="0" w:afterAutospacing="off"/>
        <w:jc w:val="left"/>
      </w:pPr>
      <w:r w:rsidRPr="4CEC70B9" w:rsidR="37CAD87B">
        <w:rPr>
          <w:rFonts w:ascii="Calibri" w:hAnsi="Calibri" w:eastAsia="Calibri" w:cs="Calibri"/>
          <w:caps w:val="0"/>
          <w:smallCaps w:val="0"/>
          <w:strike w:val="0"/>
          <w:dstrike w:val="0"/>
          <w:noProof w:val="0"/>
          <w:sz w:val="22"/>
          <w:szCs w:val="22"/>
          <w:u w:val="none"/>
          <w:lang w:val="tr-TR"/>
        </w:rPr>
        <w:t xml:space="preserve"> </w:t>
      </w:r>
    </w:p>
    <w:p xmlns:wp14="http://schemas.microsoft.com/office/word/2010/wordml" w:rsidP="4CEC70B9" wp14:paraId="0C441A7A" wp14:textId="069B2602">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Kişisel Verilerin Korunması Kanununun 5. ve 6. maddelerine, Aydınlatma Yükümlülüğünün Yerine Getirilmesinde Uyulacak Usul ve Esaslar Hakkında Tebliğin 5/1-h. maddesine uygun olarak belirtilen amaçlara sınırlı olarak işlenmekte, toplanmakta ve aktarılmaktadır. Kişisel verileriniz şirket faaliyetleri kapsamında ilgili mevzuatlarda yazılı süre kadar muhafaza edilerek saklanmaktadır.</w:t>
      </w:r>
    </w:p>
    <w:p xmlns:wp14="http://schemas.microsoft.com/office/word/2010/wordml" w:rsidP="4CEC70B9" wp14:paraId="173CCA4D" wp14:textId="70BB6033">
      <w:pPr>
        <w:pStyle w:val="Heading1"/>
        <w:spacing w:before="0" w:beforeAutospacing="off" w:after="0" w:afterAutospacing="off"/>
      </w:pPr>
      <w:r w:rsidRPr="4CEC70B9" w:rsidR="37CAD87B">
        <w:rPr>
          <w:rFonts w:ascii="Calibri" w:hAnsi="Calibri" w:eastAsia="Calibri" w:cs="Calibri"/>
          <w:b w:val="0"/>
          <w:bCs w:val="0"/>
          <w:caps w:val="0"/>
          <w:smallCaps w:val="0"/>
          <w:strike w:val="0"/>
          <w:dstrike w:val="0"/>
          <w:noProof w:val="0"/>
          <w:color w:val="2C2C2C"/>
          <w:sz w:val="22"/>
          <w:szCs w:val="22"/>
          <w:u w:val="none"/>
          <w:lang w:val="tr-TR"/>
        </w:rPr>
        <w:t>5.</w:t>
      </w:r>
      <w:r w:rsidRPr="4CEC70B9" w:rsidR="37CAD87B">
        <w:rPr>
          <w:rFonts w:ascii="Times New Roman" w:hAnsi="Times New Roman" w:eastAsia="Times New Roman" w:cs="Times New Roman"/>
          <w:b w:val="0"/>
          <w:bCs w:val="0"/>
          <w:caps w:val="0"/>
          <w:smallCaps w:val="0"/>
          <w:strike w:val="0"/>
          <w:dstrike w:val="0"/>
          <w:noProof w:val="0"/>
          <w:color w:val="2C2C2C"/>
          <w:sz w:val="14"/>
          <w:szCs w:val="14"/>
          <w:u w:val="none"/>
          <w:lang w:val="tr-TR"/>
        </w:rPr>
        <w:t xml:space="preserve">    </w:t>
      </w:r>
      <w:r w:rsidRPr="4CEC70B9" w:rsidR="37CAD87B">
        <w:rPr>
          <w:rFonts w:ascii="Calibri" w:hAnsi="Calibri" w:eastAsia="Calibri" w:cs="Calibri"/>
          <w:b w:val="0"/>
          <w:bCs w:val="0"/>
          <w:caps w:val="0"/>
          <w:smallCaps w:val="0"/>
          <w:strike w:val="0"/>
          <w:dstrike w:val="0"/>
          <w:noProof w:val="0"/>
          <w:color w:val="2C2C2C"/>
          <w:sz w:val="22"/>
          <w:szCs w:val="22"/>
          <w:u w:val="none"/>
          <w:lang w:val="tr-TR"/>
        </w:rPr>
        <w:t>Kanunun 11. maddesi uyarıca; herkes, veri sorumlusuna başvurarak kendisiyle ilgili olarak;</w:t>
      </w:r>
    </w:p>
    <w:p xmlns:wp14="http://schemas.microsoft.com/office/word/2010/wordml" w:rsidP="4CEC70B9" wp14:paraId="21698925" wp14:textId="659E566F">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 işlenip işlenmediğini öğrenme,</w:t>
      </w:r>
    </w:p>
    <w:p xmlns:wp14="http://schemas.microsoft.com/office/word/2010/wordml" w:rsidP="4CEC70B9" wp14:paraId="58288FB6" wp14:textId="79584450">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verileri işlenmişse buna ilişkin bilgi talep etme,</w:t>
      </w:r>
    </w:p>
    <w:p xmlns:wp14="http://schemas.microsoft.com/office/word/2010/wordml" w:rsidP="4CEC70B9" wp14:paraId="0B7B5F2B" wp14:textId="13ECDB47">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verilerin       işlenme        amacını         ve      bunların        amacına         uygun       kullanılıp kullanılmadığını öğrenme,</w:t>
      </w:r>
    </w:p>
    <w:p xmlns:wp14="http://schemas.microsoft.com/office/word/2010/wordml" w:rsidP="4CEC70B9" wp14:paraId="1030E59D" wp14:textId="1E53E486">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Yurt içinde veya yurt dışında kişisel verilerin aktarıldığı üçüncü kişileri bilme,</w:t>
      </w:r>
    </w:p>
    <w:p xmlns:wp14="http://schemas.microsoft.com/office/word/2010/wordml" w:rsidP="4CEC70B9" wp14:paraId="2A2C0FAF" wp14:textId="0FE1E551">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verilerin eksik veya yanlış işlenmiş olması hâlinde bunların düzeltilmesini isteme,</w:t>
      </w:r>
    </w:p>
    <w:p xmlns:wp14="http://schemas.microsoft.com/office/word/2010/wordml" w:rsidP="4CEC70B9" wp14:paraId="2CC08514" wp14:textId="4441A647">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KVKK’ nın 7. maddesinde öngörülen şartlar çerçevesinde kişisel verilerin silinmesini veya yok edilmesini isteme,</w:t>
      </w:r>
    </w:p>
    <w:p xmlns:wp14="http://schemas.microsoft.com/office/word/2010/wordml" w:rsidP="4CEC70B9" wp14:paraId="0964B4E0" wp14:textId="2E4C7116">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verilerin düzeltilmesi, silinmesi, yok edilmesi halinde bu işlemlerin, kişisel verilerin aktarıldığı üçüncü kişilere de bildirilmesini isteme,</w:t>
      </w:r>
    </w:p>
    <w:p xmlns:wp14="http://schemas.microsoft.com/office/word/2010/wordml" w:rsidP="4CEC70B9" wp14:paraId="271CE599" wp14:textId="2E62C960">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İşlenen verilerin münhasıran otomatik sistemler vasıtasıyla analiz edilmesi suretiyle kişinin kendisi aleyhine bir sonucun ortaya çıkmasına itiraz etme,</w:t>
      </w:r>
    </w:p>
    <w:p xmlns:wp14="http://schemas.microsoft.com/office/word/2010/wordml" w:rsidP="4CEC70B9" wp14:paraId="418DF082" wp14:textId="4606A542">
      <w:pPr>
        <w:spacing w:before="0" w:beforeAutospacing="off" w:after="0" w:afterAutospacing="off"/>
        <w:jc w:val="left"/>
      </w:pPr>
      <w:r w:rsidRPr="4CEC70B9" w:rsidR="37CAD87B">
        <w:rPr>
          <w:rFonts w:ascii="Aptos" w:hAnsi="Aptos" w:eastAsia="Aptos" w:cs="Aptos"/>
          <w:caps w:val="0"/>
          <w:smallCaps w:val="0"/>
          <w:strike w:val="0"/>
          <w:dstrike w:val="0"/>
          <w:noProof w:val="0"/>
          <w:sz w:val="24"/>
          <w:szCs w:val="24"/>
          <w:u w:val="none"/>
          <w:lang w:val="tr-TR"/>
        </w:rPr>
        <w:t>▪</w:t>
      </w:r>
      <w:r w:rsidRPr="4CEC70B9" w:rsidR="37CAD87B">
        <w:rPr>
          <w:rFonts w:ascii="Times New Roman" w:hAnsi="Times New Roman" w:eastAsia="Times New Roman" w:cs="Times New Roman"/>
          <w:caps w:val="0"/>
          <w:smallCaps w:val="0"/>
          <w:strike w:val="0"/>
          <w:dstrike w:val="0"/>
          <w:noProof w:val="0"/>
          <w:sz w:val="14"/>
          <w:szCs w:val="14"/>
          <w:u w:val="none"/>
          <w:lang w:val="tr-TR"/>
        </w:rPr>
        <w:t xml:space="preserve">     </w:t>
      </w:r>
      <w:r w:rsidRPr="4CEC70B9" w:rsidR="37CAD87B">
        <w:rPr>
          <w:rFonts w:ascii="Calibri" w:hAnsi="Calibri" w:eastAsia="Calibri" w:cs="Calibri"/>
          <w:caps w:val="0"/>
          <w:smallCaps w:val="0"/>
          <w:strike w:val="0"/>
          <w:dstrike w:val="0"/>
          <w:noProof w:val="0"/>
          <w:sz w:val="24"/>
          <w:szCs w:val="24"/>
          <w:u w:val="none"/>
          <w:lang w:val="tr-TR"/>
        </w:rPr>
        <w:t>Kişisel verilerin kanuna aykırı olarak işlenmesi sebebiyle zarara uğraması hâlinde zararın giderilmesini talep etme, haklarına sahiptir.</w:t>
      </w:r>
    </w:p>
    <w:p xmlns:wp14="http://schemas.microsoft.com/office/word/2010/wordml" w:rsidP="4CEC70B9" wp14:paraId="2D7E3B82" wp14:textId="5F461F50">
      <w:pPr>
        <w:pStyle w:val="Heading1"/>
        <w:spacing w:before="0" w:beforeAutospacing="off" w:after="0" w:afterAutospacing="off"/>
      </w:pPr>
      <w:r w:rsidRPr="4CEC70B9" w:rsidR="37CAD87B">
        <w:rPr>
          <w:rFonts w:ascii="Aptos" w:hAnsi="Aptos" w:eastAsia="Aptos" w:cs="Aptos"/>
          <w:b w:val="0"/>
          <w:bCs w:val="0"/>
          <w:caps w:val="0"/>
          <w:smallCaps w:val="0"/>
          <w:strike w:val="0"/>
          <w:dstrike w:val="0"/>
          <w:noProof w:val="0"/>
          <w:color w:val="2C2C2C"/>
          <w:sz w:val="22"/>
          <w:szCs w:val="22"/>
          <w:u w:val="none"/>
          <w:lang w:val="tr-TR"/>
        </w:rPr>
        <w:t>6-</w:t>
      </w:r>
      <w:r w:rsidRPr="4CEC70B9" w:rsidR="37CAD87B">
        <w:rPr>
          <w:rFonts w:ascii="Times New Roman" w:hAnsi="Times New Roman" w:eastAsia="Times New Roman" w:cs="Times New Roman"/>
          <w:b w:val="0"/>
          <w:bCs w:val="0"/>
          <w:caps w:val="0"/>
          <w:smallCaps w:val="0"/>
          <w:strike w:val="0"/>
          <w:dstrike w:val="0"/>
          <w:noProof w:val="0"/>
          <w:color w:val="2C2C2C"/>
          <w:sz w:val="14"/>
          <w:szCs w:val="14"/>
          <w:u w:val="none"/>
          <w:lang w:val="tr-TR"/>
        </w:rPr>
        <w:t xml:space="preserve"> </w:t>
      </w:r>
      <w:r w:rsidRPr="4CEC70B9" w:rsidR="37CAD87B">
        <w:rPr>
          <w:rFonts w:ascii="Calibri" w:hAnsi="Calibri" w:eastAsia="Calibri" w:cs="Calibri"/>
          <w:b w:val="0"/>
          <w:bCs w:val="0"/>
          <w:caps w:val="0"/>
          <w:smallCaps w:val="0"/>
          <w:strike w:val="0"/>
          <w:dstrike w:val="0"/>
          <w:noProof w:val="0"/>
          <w:color w:val="2C2C2C"/>
          <w:sz w:val="22"/>
          <w:szCs w:val="22"/>
          <w:u w:val="none"/>
          <w:lang w:val="tr-TR"/>
        </w:rPr>
        <w:t xml:space="preserve"> Kişisel Veri Sahibinin Hakları ( Başvuru Hakkı ) :</w:t>
      </w:r>
    </w:p>
    <w:p xmlns:wp14="http://schemas.microsoft.com/office/word/2010/wordml" w:rsidP="4CEC70B9" wp14:paraId="4B386675" wp14:textId="7F819F20">
      <w:pPr>
        <w:spacing w:before="0" w:beforeAutospacing="off" w:after="0" w:afterAutospacing="off"/>
      </w:pPr>
    </w:p>
    <w:p xmlns:wp14="http://schemas.microsoft.com/office/word/2010/wordml" w:rsidP="4CEC70B9" wp14:paraId="3D418B41" wp14:textId="07845172">
      <w:pPr>
        <w:spacing w:before="0" w:beforeAutospacing="off" w:after="0" w:afterAutospacing="off"/>
        <w:jc w:val="both"/>
      </w:pPr>
      <w:r w:rsidRPr="4CEC70B9" w:rsidR="37CAD87B">
        <w:rPr>
          <w:rFonts w:ascii="Calibri" w:hAnsi="Calibri" w:eastAsia="Calibri" w:cs="Calibri"/>
          <w:caps w:val="0"/>
          <w:smallCaps w:val="0"/>
          <w:strike w:val="0"/>
          <w:dstrike w:val="0"/>
          <w:noProof w:val="0"/>
          <w:sz w:val="24"/>
          <w:szCs w:val="24"/>
          <w:u w:val="none"/>
          <w:lang w:val="tr-TR"/>
        </w:rPr>
        <w:t xml:space="preserve">Kişisel Verileri Koruma Kanununun “ilgili kişinin haklarını düzenleyen” 11 inci maddesi kapsamındaki taleplerinizi, Veri Sorumlusuna Başvuru Usul ve Esasları Hakkında Tebliğe göre veri sorumlusu olarak; Hamitabat Mahallesi 192 Sokak No:2 Çine /AYDIN adresine, kişisel veri sahibi olan ilgili kişinin </w:t>
      </w:r>
      <w:hyperlink r:id="R805cb354d18a4964">
        <w:r w:rsidRPr="4CEC70B9" w:rsidR="37CAD87B">
          <w:rPr>
            <w:rStyle w:val="Hyperlink"/>
            <w:rFonts w:ascii="Calibri" w:hAnsi="Calibri" w:eastAsia="Calibri" w:cs="Calibri"/>
            <w:caps w:val="0"/>
            <w:smallCaps w:val="0"/>
            <w:strike w:val="0"/>
            <w:dstrike w:val="0"/>
            <w:noProof w:val="0"/>
            <w:sz w:val="24"/>
            <w:szCs w:val="24"/>
            <w:lang w:val="tr-TR"/>
          </w:rPr>
          <w:t>https://www.cine.bel.tr/</w:t>
        </w:r>
      </w:hyperlink>
    </w:p>
    <w:p xmlns:wp14="http://schemas.microsoft.com/office/word/2010/wordml" w:rsidP="4CEC70B9" wp14:paraId="1412FD13" wp14:textId="17E847FC">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 xml:space="preserve"> adresinde yer alan BAŞVURU FORMUNU doldurarak, formun imzalı bir nüshasını şirket adresine kimliğinizi tespit edici belgeler ile bizzat elden iletebilir, güvenli elektronik imza, mobil imza ya da şirketimize</w:t>
      </w:r>
      <w:r w:rsidRPr="4CEC70B9" w:rsidR="37CAD87B">
        <w:rPr>
          <w:rFonts w:ascii="Calibri" w:hAnsi="Calibri" w:eastAsia="Calibri" w:cs="Calibri"/>
          <w:caps w:val="0"/>
          <w:smallCaps w:val="0"/>
          <w:strike w:val="0"/>
          <w:dstrike w:val="0"/>
          <w:noProof w:val="0"/>
          <w:sz w:val="24"/>
          <w:szCs w:val="24"/>
          <w:u w:val="none"/>
          <w:lang w:val="tr-TR"/>
        </w:rPr>
        <w:t xml:space="preserve"> bildirdiğiniz ve şirketimiz sisteminde kayıtlı bulunan elektronik posta adresini kullanmak suretiyle </w:t>
      </w:r>
      <w:hyperlink r:id="R500e5ea01a3b46d4">
        <w:r w:rsidRPr="4CEC70B9" w:rsidR="37CAD87B">
          <w:rPr>
            <w:rStyle w:val="Hyperlink"/>
            <w:rFonts w:ascii="Calibri" w:hAnsi="Calibri" w:eastAsia="Calibri" w:cs="Calibri"/>
            <w:caps w:val="0"/>
            <w:smallCaps w:val="0"/>
            <w:strike w:val="0"/>
            <w:dstrike w:val="0"/>
            <w:noProof w:val="0"/>
            <w:color w:val="7367F0"/>
            <w:sz w:val="24"/>
            <w:szCs w:val="24"/>
            <w:u w:val="none"/>
            <w:lang w:val="tr-TR"/>
          </w:rPr>
          <w:t>cinebelediye@hs03.kep.tr</w:t>
        </w:r>
      </w:hyperlink>
      <w:r w:rsidRPr="4CEC70B9" w:rsidR="37CAD87B">
        <w:rPr>
          <w:rFonts w:ascii="Calibri" w:hAnsi="Calibri" w:eastAsia="Calibri" w:cs="Calibri"/>
          <w:caps w:val="0"/>
          <w:smallCaps w:val="0"/>
          <w:strike w:val="0"/>
          <w:dstrike w:val="0"/>
          <w:noProof w:val="0"/>
          <w:sz w:val="24"/>
          <w:szCs w:val="24"/>
          <w:u w:val="none"/>
          <w:lang w:val="tr-TR"/>
        </w:rPr>
        <w:t xml:space="preserve"> </w:t>
      </w:r>
      <w:r w:rsidRPr="4CEC70B9" w:rsidR="37CAD87B">
        <w:rPr>
          <w:rFonts w:ascii="Calibri" w:hAnsi="Calibri" w:eastAsia="Calibri" w:cs="Calibri"/>
          <w:caps w:val="0"/>
          <w:smallCaps w:val="0"/>
          <w:strike w:val="0"/>
          <w:dstrike w:val="0"/>
          <w:noProof w:val="0"/>
          <w:sz w:val="22"/>
          <w:szCs w:val="22"/>
          <w:u w:val="none"/>
          <w:lang w:val="tr-TR"/>
        </w:rPr>
        <w:t>adresine elektronik posta göndererek, yapacağınız şahsi başvuru ile, Noter vasıtasıyla yapacağınız başvuru veya Kişisel Verileri Koruma Kurumunun belirlediği yöntemlerle iletebilirsiniz.</w:t>
      </w:r>
    </w:p>
    <w:p xmlns:wp14="http://schemas.microsoft.com/office/word/2010/wordml" w:rsidP="4CEC70B9" wp14:paraId="3E96D4FE" wp14:textId="01AB22FE">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6698 sayılı KVK Kanunu 13/1. maddesi uyarınca, yukarıda belirtilen haklarınızı kullanmak amacıyla yapacağınız başvurularınızı yazılı olarak veya KVK Kurumunun belirlediği yukarıda yazılı yöntemlerle Şirketimize iletmeniz gerekmektedir. Şirketimiz, başvuruda yer alan taleplerinizi, talebin niteliğine göre en kısa sürede ve en geç otuz gün içinde ücretsiz olarak sonuçlandıracaktır. Ancak, işlemin ayrıca bir maliyeti gerektirmesi hâlinde, Kurulca</w:t>
      </w:r>
    </w:p>
    <w:p xmlns:wp14="http://schemas.microsoft.com/office/word/2010/wordml" w:rsidP="4CEC70B9" wp14:paraId="5B9E7A45" wp14:textId="5CA85439">
      <w:pPr>
        <w:spacing w:before="0" w:beforeAutospacing="off" w:after="0" w:afterAutospacing="off"/>
      </w:pPr>
      <w:r w:rsidRPr="4CEC70B9" w:rsidR="37CAD87B">
        <w:rPr>
          <w:rFonts w:ascii="Calibri" w:hAnsi="Calibri" w:eastAsia="Calibri" w:cs="Calibri"/>
          <w:caps w:val="0"/>
          <w:smallCaps w:val="0"/>
          <w:strike w:val="0"/>
          <w:dstrike w:val="0"/>
          <w:noProof w:val="0"/>
          <w:sz w:val="22"/>
          <w:szCs w:val="22"/>
          <w:u w:val="none"/>
          <w:lang w:val="tr-TR"/>
        </w:rPr>
        <w:t>belirlenen tarifedeki ücret talep edilecektir. Bu kapsamda ilgili kişinin başvurusuna yazılı olarak cevap verilmesi halinde, on sayfaya kadar ücret alınmayacak, on sayfanın üzerindeki her bir sayfa için 1 TL işlem ücreti alınacaktır. Başvuruya karşı verilecek cevabın CD, flaş bellek gibi elektronik kayıt ortamında verilmesi halinde şirketimiz tarafından talep edilebilecek ücret kayıt ortamının gerektirdiği maliyet miktarını geçmeyecektir.</w:t>
      </w:r>
    </w:p>
    <w:p xmlns:wp14="http://schemas.microsoft.com/office/word/2010/wordml" w:rsidP="4CEC70B9" wp14:paraId="63747AC4" wp14:textId="711247C6">
      <w:pPr>
        <w:spacing w:before="0" w:beforeAutospacing="off" w:after="0" w:afterAutospacing="off"/>
      </w:pPr>
    </w:p>
    <w:p xmlns:wp14="http://schemas.microsoft.com/office/word/2010/wordml" w:rsidP="4CEC70B9" wp14:paraId="4579766B" wp14:textId="5A564C94">
      <w:pPr>
        <w:spacing w:before="0" w:beforeAutospacing="off" w:after="0" w:afterAutospacing="off"/>
      </w:pPr>
      <w:r w:rsidRPr="4CEC70B9" w:rsidR="37CAD87B">
        <w:rPr>
          <w:rFonts w:ascii="Calibri" w:hAnsi="Calibri" w:eastAsia="Calibri" w:cs="Calibri"/>
          <w:caps w:val="0"/>
          <w:smallCaps w:val="0"/>
          <w:strike w:val="0"/>
          <w:dstrike w:val="0"/>
          <w:noProof w:val="0"/>
          <w:color w:val="212529"/>
          <w:sz w:val="24"/>
          <w:szCs w:val="24"/>
          <w:u w:val="none"/>
          <w:lang w:val="tr-TR"/>
        </w:rPr>
        <w:t>6698 sayılı Kişisel Verilerin Korunması Kanunu’ nun “Veri Sorumlusunun Aydınlatma Yükümlülüğü” başlıklı 10. maddesi gereğince kişisel verilerimin kim tarafından, hangi amaçla işleneceği, işlenen kişisel verilerin kimlere ve hangi amaçla aktarılabileceği, kişisel veri toplamanın yöntemi ve hukuki sebebi ve Kanun’un 11. maddesinde yer alan haklarım konusunda hazırlanan işbu Aydınlatma Metnini okudum, anladım ve veri sorumlusu sıfatına sahip</w:t>
      </w:r>
    </w:p>
    <w:p xmlns:wp14="http://schemas.microsoft.com/office/word/2010/wordml" w:rsidP="4CEC70B9" wp14:paraId="16F7E8D6" wp14:textId="1DE1C11A">
      <w:pPr>
        <w:spacing w:before="0" w:beforeAutospacing="off" w:after="0" w:afterAutospacing="off"/>
      </w:pPr>
      <w:r w:rsidRPr="4CEC70B9" w:rsidR="37CAD87B">
        <w:rPr>
          <w:rFonts w:ascii="Calibri" w:hAnsi="Calibri" w:eastAsia="Calibri" w:cs="Calibri"/>
          <w:caps w:val="0"/>
          <w:smallCaps w:val="0"/>
          <w:strike w:val="0"/>
          <w:dstrike w:val="0"/>
          <w:noProof w:val="0"/>
          <w:color w:val="212529"/>
          <w:sz w:val="24"/>
          <w:szCs w:val="24"/>
          <w:u w:val="none"/>
          <w:lang w:val="tr-TR"/>
        </w:rPr>
        <w:t xml:space="preserve"> </w:t>
      </w: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w:t>
      </w:r>
      <w:r w:rsidRPr="4CEC70B9" w:rsidR="37CAD87B">
        <w:rPr>
          <w:rFonts w:ascii="Calibri" w:hAnsi="Calibri" w:eastAsia="Calibri" w:cs="Calibri"/>
          <w:b w:val="1"/>
          <w:bCs w:val="1"/>
          <w:caps w:val="0"/>
          <w:smallCaps w:val="0"/>
          <w:strike w:val="0"/>
          <w:dstrike w:val="0"/>
          <w:noProof w:val="0"/>
          <w:color w:val="000000" w:themeColor="text1" w:themeTint="FF" w:themeShade="FF"/>
          <w:sz w:val="24"/>
          <w:szCs w:val="24"/>
          <w:u w:val="none"/>
          <w:lang w:val="tr-TR"/>
        </w:rPr>
        <w:t>BELEDİYE</w:t>
      </w:r>
      <w:r w:rsidRPr="4CEC70B9" w:rsidR="37CAD87B">
        <w:rPr>
          <w:rFonts w:ascii="Calibri" w:hAnsi="Calibri" w:eastAsia="Calibri" w:cs="Calibri"/>
          <w:caps w:val="0"/>
          <w:smallCaps w:val="0"/>
          <w:strike w:val="0"/>
          <w:dstrike w:val="0"/>
          <w:noProof w:val="0"/>
          <w:color w:val="000000" w:themeColor="text1" w:themeTint="FF" w:themeShade="FF"/>
          <w:sz w:val="24"/>
          <w:szCs w:val="24"/>
          <w:u w:val="none"/>
          <w:lang w:val="tr-TR"/>
        </w:rPr>
        <w:t xml:space="preserve">” </w:t>
      </w:r>
      <w:r w:rsidRPr="4CEC70B9" w:rsidR="37CAD87B">
        <w:rPr>
          <w:rFonts w:ascii="Calibri" w:hAnsi="Calibri" w:eastAsia="Calibri" w:cs="Calibri"/>
          <w:caps w:val="0"/>
          <w:smallCaps w:val="0"/>
          <w:strike w:val="0"/>
          <w:dstrike w:val="0"/>
          <w:noProof w:val="0"/>
          <w:color w:val="212529"/>
          <w:sz w:val="24"/>
          <w:szCs w:val="24"/>
          <w:u w:val="none"/>
          <w:lang w:val="tr-TR"/>
        </w:rPr>
        <w:t xml:space="preserve"> tarafından bu konuda detaylı olarak bilgilendirildim.</w:t>
      </w:r>
    </w:p>
    <w:p xmlns:wp14="http://schemas.microsoft.com/office/word/2010/wordml" w:rsidP="4CEC70B9" wp14:paraId="5B779142" wp14:textId="5CE0621C">
      <w:pPr>
        <w:spacing w:before="0" w:beforeAutospacing="off" w:after="0" w:afterAutospacing="off"/>
        <w:jc w:val="left"/>
      </w:pPr>
    </w:p>
    <w:p xmlns:wp14="http://schemas.microsoft.com/office/word/2010/wordml" w:rsidP="4CEC70B9" wp14:paraId="002DCBD7" wp14:textId="1A4B025D">
      <w:pPr>
        <w:spacing w:before="0" w:beforeAutospacing="off" w:after="0" w:afterAutospacing="off"/>
        <w:jc w:val="both"/>
      </w:pPr>
    </w:p>
    <w:p xmlns:wp14="http://schemas.microsoft.com/office/word/2010/wordml" w:rsidP="4CEC70B9" wp14:paraId="4E530575" wp14:textId="1634D6F6">
      <w:pPr>
        <w:spacing w:before="0" w:beforeAutospacing="off" w:after="0" w:afterAutospacing="off"/>
      </w:pPr>
      <w:r w:rsidRPr="4CEC70B9" w:rsidR="37CAD87B">
        <w:rPr>
          <w:rFonts w:ascii="Calibri" w:hAnsi="Calibri" w:eastAsia="Calibri" w:cs="Calibri"/>
          <w:caps w:val="0"/>
          <w:smallCaps w:val="0"/>
          <w:strike w:val="0"/>
          <w:dstrike w:val="0"/>
          <w:noProof w:val="0"/>
          <w:sz w:val="24"/>
          <w:szCs w:val="24"/>
          <w:u w:val="none"/>
          <w:lang w:val="tr-TR"/>
        </w:rPr>
        <w:t xml:space="preserve"> </w:t>
      </w:r>
    </w:p>
    <w:p xmlns:wp14="http://schemas.microsoft.com/office/word/2010/wordml" w:rsidP="4CEC70B9" wp14:paraId="5E3458FF" wp14:textId="6634662D">
      <w:pPr>
        <w:spacing w:before="0" w:beforeAutospacing="off" w:after="0" w:afterAutospacing="off"/>
      </w:pPr>
      <w:r w:rsidRPr="4CEC70B9" w:rsidR="37CAD87B">
        <w:rPr>
          <w:rFonts w:ascii="Calibri" w:hAnsi="Calibri" w:eastAsia="Calibri" w:cs="Calibri"/>
          <w:caps w:val="0"/>
          <w:smallCaps w:val="0"/>
          <w:strike w:val="0"/>
          <w:dstrike w:val="0"/>
          <w:noProof w:val="0"/>
          <w:sz w:val="24"/>
          <w:szCs w:val="24"/>
          <w:u w:val="none"/>
          <w:lang w:val="tr-TR"/>
        </w:rPr>
        <w:t xml:space="preserve"> </w:t>
      </w:r>
    </w:p>
    <w:p xmlns:wp14="http://schemas.microsoft.com/office/word/2010/wordml" w:rsidP="4CEC70B9" wp14:paraId="44131F56" wp14:textId="50BA2F43">
      <w:pPr>
        <w:spacing w:before="0" w:beforeAutospacing="off" w:after="0" w:afterAutospacing="off"/>
      </w:pPr>
    </w:p>
    <w:p xmlns:wp14="http://schemas.microsoft.com/office/word/2010/wordml" wp14:paraId="1DB4442F" wp14:textId="1A355E00"/>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14CDF"/>
    <w:rsid w:val="37CAD87B"/>
    <w:rsid w:val="4CEC70B9"/>
    <w:rsid w:val="6DD14C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9F98"/>
  <w15:chartTrackingRefBased/>
  <w15:docId w15:val="{DA870C67-AD4C-4A4C-B990-9C77CEE7F4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CEC70B9"/>
    <w:rPr>
      <w:rFonts w:ascii="Aptos Display" w:hAnsi="Aptos Display" w:eastAsia="Aptos" w:cs="Aptos Display" w:asciiTheme="majorAscii" w:hAnsiTheme="majorAscii" w:eastAsiaTheme="majorAscii" w:cstheme="minorAsci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CEC70B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ine.bel.tr/" TargetMode="External" Id="R805cb354d18a4964" /><Relationship Type="http://schemas.openxmlformats.org/officeDocument/2006/relationships/hyperlink" Target="mailto:cinebelediye@hs03.kep.tr" TargetMode="External" Id="R500e5ea01a3b46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824f4824c24c8ad659b3db5b21b82f5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dd66ecbcd76647058ef3062cb9c2d40a"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4C7902-A1F3-48E4-BB2F-523FAC58ACEF}"/>
</file>

<file path=customXml/itemProps2.xml><?xml version="1.0" encoding="utf-8"?>
<ds:datastoreItem xmlns:ds="http://schemas.openxmlformats.org/officeDocument/2006/customXml" ds:itemID="{24469EE9-5832-49C6-B75D-0B95C4DBC334}"/>
</file>

<file path=customXml/itemProps3.xml><?xml version="1.0" encoding="utf-8"?>
<ds:datastoreItem xmlns:ds="http://schemas.openxmlformats.org/officeDocument/2006/customXml" ds:itemID="{B6FA9B8F-D8DB-473F-853A-C275A7D9C0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Cronoc Software</dc:creator>
  <cp:keywords/>
  <dc:description/>
  <cp:lastModifiedBy>Cronoc Software</cp:lastModifiedBy>
  <dcterms:created xsi:type="dcterms:W3CDTF">2025-07-03T08:18:52Z</dcterms:created>
  <dcterms:modified xsi:type="dcterms:W3CDTF">2025-07-03T08:19:19Z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y fmtid="{D5CDD505-2E9C-101B-9397-08002B2CF9AE}" pid="3" name="MediaServiceImageTags">
    <vt:lpwstr/>
  </property>
</Properties>
</file>